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193B30" w14:textId="412F6EAC" w:rsidR="00BA0BF9" w:rsidRPr="008E16FF" w:rsidRDefault="00C72DBA">
      <w:pPr>
        <w:pStyle w:val="Default"/>
        <w:spacing w:before="0" w:line="240" w:lineRule="auto"/>
        <w:ind w:right="1258"/>
        <w:jc w:val="center"/>
        <w:rPr>
          <w:rFonts w:ascii="Times New Roman" w:hAnsi="Times New Roman"/>
          <w:b/>
          <w:bCs/>
          <w:sz w:val="28"/>
          <w:szCs w:val="28"/>
        </w:rPr>
      </w:pPr>
      <w:r w:rsidRPr="008E16FF">
        <w:rPr>
          <w:rFonts w:ascii="Times New Roman" w:hAnsi="Times New Roman"/>
          <w:b/>
          <w:bCs/>
          <w:sz w:val="28"/>
          <w:szCs w:val="28"/>
        </w:rPr>
        <w:t>Health Care Reform Forum</w:t>
      </w:r>
      <w:r w:rsidR="008E16FF" w:rsidRPr="008E16FF">
        <w:rPr>
          <w:rFonts w:ascii="Times New Roman" w:hAnsi="Times New Roman"/>
          <w:b/>
          <w:bCs/>
          <w:sz w:val="28"/>
          <w:szCs w:val="28"/>
        </w:rPr>
        <w:t xml:space="preserve"> Meeting Notes – January 12, 2022</w:t>
      </w:r>
    </w:p>
    <w:p w14:paraId="53B587B6" w14:textId="42769959" w:rsidR="008E16FF" w:rsidRPr="008E16FF" w:rsidRDefault="008E16FF">
      <w:pPr>
        <w:pStyle w:val="Default"/>
        <w:spacing w:before="0" w:line="240" w:lineRule="auto"/>
        <w:ind w:right="1258"/>
        <w:jc w:val="center"/>
        <w:rPr>
          <w:rFonts w:ascii="Times New Roman" w:eastAsia="Times New Roman" w:hAnsi="Times New Roman" w:cs="Times New Roman"/>
          <w:b/>
          <w:bCs/>
        </w:rPr>
      </w:pPr>
      <w:r w:rsidRPr="008E16FF">
        <w:rPr>
          <w:rFonts w:ascii="Times New Roman" w:eastAsia="Times New Roman" w:hAnsi="Times New Roman" w:cs="Times New Roman"/>
          <w:b/>
          <w:bCs/>
        </w:rPr>
        <w:t>Progressive Action for the Common Good</w:t>
      </w:r>
    </w:p>
    <w:p w14:paraId="51D639A7" w14:textId="77777777" w:rsidR="00BA0BF9" w:rsidRDefault="00BA0BF9">
      <w:pPr>
        <w:pStyle w:val="Default"/>
        <w:spacing w:before="13" w:line="280" w:lineRule="atLeast"/>
        <w:rPr>
          <w:rFonts w:ascii="Arial" w:eastAsia="Arial" w:hAnsi="Arial" w:cs="Arial"/>
        </w:rPr>
      </w:pPr>
    </w:p>
    <w:p w14:paraId="226EA851" w14:textId="5AE5D3EF" w:rsidR="00BA0BF9" w:rsidRDefault="00C72DBA">
      <w:pPr>
        <w:pStyle w:val="Default"/>
        <w:spacing w:before="13" w:line="280" w:lineRule="atLeast"/>
        <w:rPr>
          <w:rFonts w:ascii="Times New Roman" w:hAnsi="Times New Roman"/>
        </w:rPr>
      </w:pPr>
      <w:r w:rsidRPr="008E16FF">
        <w:rPr>
          <w:rFonts w:ascii="Times New Roman" w:hAnsi="Times New Roman"/>
          <w:b/>
          <w:bCs/>
        </w:rPr>
        <w:t>Present:</w:t>
      </w:r>
      <w:r>
        <w:rPr>
          <w:rFonts w:ascii="Times New Roman" w:hAnsi="Times New Roman"/>
        </w:rPr>
        <w:t xml:space="preserve"> Diane, Kay, Frank, Deb, Julie</w:t>
      </w:r>
    </w:p>
    <w:p w14:paraId="3E00582F" w14:textId="77777777" w:rsidR="008E16FF" w:rsidRDefault="008E16FF">
      <w:pPr>
        <w:pStyle w:val="Default"/>
        <w:spacing w:before="13" w:line="280" w:lineRule="atLeast"/>
        <w:rPr>
          <w:rFonts w:ascii="Times New Roman" w:eastAsia="Times New Roman" w:hAnsi="Times New Roman" w:cs="Times New Roman"/>
        </w:rPr>
      </w:pPr>
    </w:p>
    <w:p w14:paraId="0A3BED71" w14:textId="3208E590" w:rsidR="00BA0BF9" w:rsidRPr="008E16FF" w:rsidRDefault="00C72DBA">
      <w:pPr>
        <w:pStyle w:val="Default"/>
        <w:spacing w:before="0" w:line="280" w:lineRule="atLeast"/>
        <w:rPr>
          <w:rFonts w:ascii="Arial" w:eastAsia="Arial" w:hAnsi="Arial" w:cs="Arial"/>
        </w:rPr>
      </w:pPr>
      <w:r w:rsidRPr="008E16FF">
        <w:rPr>
          <w:rFonts w:ascii="Times New Roman" w:eastAsia="Times New Roman" w:hAnsi="Times New Roman" w:cs="Times New Roman"/>
        </w:rPr>
        <w:t xml:space="preserve">Advertising possibilities: </w:t>
      </w:r>
    </w:p>
    <w:p w14:paraId="3810BC80" w14:textId="77777777" w:rsidR="00BA0BF9" w:rsidRDefault="00C72DBA">
      <w:pPr>
        <w:pStyle w:val="Default"/>
        <w:spacing w:before="0" w:line="28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1.  Kay shared Frank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 xml:space="preserve">s visual for possible Build Back Better </w:t>
      </w:r>
      <w:proofErr w:type="spellStart"/>
      <w:r>
        <w:rPr>
          <w:rFonts w:ascii="Times New Roman" w:hAnsi="Times New Roman"/>
        </w:rPr>
        <w:t>pr</w:t>
      </w:r>
      <w:proofErr w:type="spellEnd"/>
      <w:r>
        <w:rPr>
          <w:rFonts w:ascii="Times New Roman" w:hAnsi="Times New Roman"/>
        </w:rPr>
        <w:t xml:space="preserve"> from PACG. </w:t>
      </w:r>
    </w:p>
    <w:p w14:paraId="751C5A08" w14:textId="77777777" w:rsidR="00BA0BF9" w:rsidRDefault="00C72DBA">
      <w:pPr>
        <w:pStyle w:val="Default"/>
        <w:spacing w:before="0" w:line="28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2.  Frank suggested this message might be</w:t>
      </w:r>
      <w:r>
        <w:rPr>
          <w:rFonts w:ascii="Times New Roman" w:hAnsi="Times New Roman"/>
        </w:rPr>
        <w:t> </w:t>
      </w:r>
      <w:r>
        <w:rPr>
          <w:rFonts w:ascii="Times New Roman" w:hAnsi="Times New Roman"/>
        </w:rPr>
        <w:t xml:space="preserve">better targeted at Iowa side. </w:t>
      </w:r>
    </w:p>
    <w:p w14:paraId="5BB6D572" w14:textId="77777777" w:rsidR="00BA0BF9" w:rsidRDefault="00C72DBA">
      <w:pPr>
        <w:pStyle w:val="Default"/>
        <w:spacing w:before="0" w:line="28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3.  Frank suggested that we OK concept with PACG Board before going forward.</w:t>
      </w:r>
    </w:p>
    <w:p w14:paraId="10277007" w14:textId="77777777" w:rsidR="00BA0BF9" w:rsidRDefault="00C72DBA">
      <w:pPr>
        <w:pStyle w:val="Default"/>
        <w:spacing w:before="0" w:line="28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4.  Questions needing further research:</w:t>
      </w:r>
    </w:p>
    <w:p w14:paraId="54016873" w14:textId="77777777" w:rsidR="00BA0BF9" w:rsidRDefault="00C72DBA">
      <w:pPr>
        <w:pStyle w:val="Default"/>
        <w:spacing w:before="0" w:line="28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A.  </w:t>
      </w:r>
      <w:proofErr w:type="spellStart"/>
      <w:r>
        <w:rPr>
          <w:rFonts w:ascii="Times New Roman" w:eastAsia="Times New Roman" w:hAnsi="Times New Roman" w:cs="Times New Roman"/>
        </w:rPr>
        <w:t>MetroLink</w:t>
      </w:r>
      <w:proofErr w:type="spellEnd"/>
      <w:r>
        <w:rPr>
          <w:rFonts w:ascii="Times New Roman" w:eastAsia="Times New Roman" w:hAnsi="Times New Roman" w:cs="Times New Roman"/>
        </w:rPr>
        <w:t xml:space="preserve"> buses go to both sides? </w:t>
      </w:r>
    </w:p>
    <w:p w14:paraId="5510EE8D" w14:textId="77777777" w:rsidR="00BA0BF9" w:rsidRDefault="00C72DBA">
      <w:pPr>
        <w:pStyle w:val="Default"/>
        <w:spacing w:before="0" w:line="28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 Interior cards ($280/4 weeks, plus $25 for production/installat</w:t>
      </w:r>
      <w:r>
        <w:rPr>
          <w:rFonts w:ascii="Times New Roman" w:eastAsia="Times New Roman" w:hAnsi="Times New Roman" w:cs="Times New Roman"/>
        </w:rPr>
        <w:t xml:space="preserve">ion.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Possible rule of minimum of 20 cards</w:t>
      </w:r>
    </w:p>
    <w:p w14:paraId="059C6AD9" w14:textId="77777777" w:rsidR="00BA0BF9" w:rsidRDefault="00C72DBA">
      <w:pPr>
        <w:pStyle w:val="Default"/>
        <w:spacing w:before="0" w:line="28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C.  Wrapping back of bus ($1270, and they do the art). </w:t>
      </w:r>
    </w:p>
    <w:p w14:paraId="5CBBAF38" w14:textId="77777777" w:rsidR="00BA0BF9" w:rsidRDefault="00C72DBA">
      <w:pPr>
        <w:pStyle w:val="Default"/>
        <w:spacing w:before="0" w:line="28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 xml:space="preserve">D.  Tail panels $250/period (4 weeks) Plus $105 production/installation.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Can we specify routes?</w:t>
      </w:r>
    </w:p>
    <w:p w14:paraId="273DCD83" w14:textId="77777777" w:rsidR="00BA0BF9" w:rsidRDefault="00C72DBA">
      <w:pPr>
        <w:pStyle w:val="Default"/>
        <w:spacing w:before="0" w:line="280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5.  The following was determined to be a r</w:t>
      </w:r>
      <w:r>
        <w:rPr>
          <w:rFonts w:ascii="Times New Roman" w:hAnsi="Times New Roman"/>
        </w:rPr>
        <w:t>easonably order of events:</w:t>
      </w:r>
    </w:p>
    <w:p w14:paraId="0901F016" w14:textId="77777777" w:rsidR="00BA0BF9" w:rsidRDefault="00C72DBA">
      <w:pPr>
        <w:pStyle w:val="Default"/>
        <w:spacing w:before="0" w:line="28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A.  Concept of message to board</w:t>
      </w:r>
    </w:p>
    <w:p w14:paraId="2A643923" w14:textId="77777777" w:rsidR="00BA0BF9" w:rsidRDefault="00C72DBA">
      <w:pPr>
        <w:pStyle w:val="Default"/>
        <w:spacing w:before="0" w:line="28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1.  Deb will bring concept to PACG Board</w:t>
      </w:r>
    </w:p>
    <w:p w14:paraId="61F0AF95" w14:textId="1A5B91AB" w:rsidR="00BA0BF9" w:rsidRDefault="00C72DBA">
      <w:pPr>
        <w:pStyle w:val="Default"/>
        <w:spacing w:before="0" w:line="28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2.  Deb will contact Lori M and Susan L to see if Environmental Forum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might be wil</w:t>
      </w:r>
      <w:r w:rsidR="008E16FF">
        <w:rPr>
          <w:rFonts w:ascii="Times New Roman" w:eastAsia="Times New Roman" w:hAnsi="Times New Roman" w:cs="Times New Roman"/>
        </w:rPr>
        <w:t>l</w:t>
      </w:r>
      <w:r>
        <w:rPr>
          <w:rFonts w:ascii="Times New Roman" w:eastAsia="Times New Roman" w:hAnsi="Times New Roman" w:cs="Times New Roman"/>
        </w:rPr>
        <w:t>ing to partner with us.</w:t>
      </w:r>
    </w:p>
    <w:p w14:paraId="698CC5FC" w14:textId="77777777" w:rsidR="00BA0BF9" w:rsidRDefault="00C72DBA">
      <w:pPr>
        <w:pStyle w:val="Default"/>
        <w:spacing w:before="0" w:line="28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3.  Julie will send Lori</w:t>
      </w:r>
      <w:r>
        <w:rPr>
          <w:rFonts w:ascii="Times New Roman" w:hAnsi="Times New Roman"/>
        </w:rPr>
        <w:t>’</w:t>
      </w:r>
      <w:r>
        <w:rPr>
          <w:rFonts w:ascii="Times New Roman" w:hAnsi="Times New Roman"/>
        </w:rPr>
        <w:t>s phone nu</w:t>
      </w:r>
      <w:r>
        <w:rPr>
          <w:rFonts w:ascii="Times New Roman" w:hAnsi="Times New Roman"/>
        </w:rPr>
        <w:t>mber to Deb</w:t>
      </w:r>
    </w:p>
    <w:p w14:paraId="58945319" w14:textId="77777777" w:rsidR="00BA0BF9" w:rsidRDefault="00C72DBA">
      <w:pPr>
        <w:pStyle w:val="Default"/>
        <w:spacing w:before="0" w:line="28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4.  Deb contact Diane regarding additional research</w:t>
      </w:r>
    </w:p>
    <w:p w14:paraId="4D44DE44" w14:textId="77777777" w:rsidR="00BA0BF9" w:rsidRDefault="00C72DBA">
      <w:pPr>
        <w:pStyle w:val="Default"/>
        <w:spacing w:before="0" w:line="280" w:lineRule="atLeas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  <w:t>B.  Decide on placement, cost and time frame</w:t>
      </w:r>
    </w:p>
    <w:p w14:paraId="23DAD92D" w14:textId="77777777" w:rsidR="008E16FF" w:rsidRPr="008E16FF" w:rsidRDefault="00C72DBA">
      <w:pPr>
        <w:pStyle w:val="Default"/>
        <w:spacing w:before="0" w:line="280" w:lineRule="atLeast"/>
        <w:rPr>
          <w:rFonts w:ascii="Times New Roman" w:eastAsia="Times New Roman" w:hAnsi="Times New Roman" w:cs="Times New Roman"/>
        </w:rPr>
      </w:pPr>
      <w:r w:rsidRPr="008E16FF">
        <w:rPr>
          <w:rFonts w:ascii="Times New Roman" w:eastAsia="Times New Roman" w:hAnsi="Times New Roman" w:cs="Times New Roman"/>
        </w:rPr>
        <w:tab/>
      </w:r>
      <w:r w:rsidRPr="008E16FF">
        <w:rPr>
          <w:rFonts w:ascii="Times New Roman" w:eastAsia="Times New Roman" w:hAnsi="Times New Roman" w:cs="Times New Roman"/>
        </w:rPr>
        <w:tab/>
      </w:r>
      <w:r w:rsidRPr="008E16FF">
        <w:rPr>
          <w:rFonts w:ascii="Times New Roman" w:eastAsia="Times New Roman" w:hAnsi="Times New Roman" w:cs="Times New Roman"/>
        </w:rPr>
        <w:tab/>
      </w:r>
    </w:p>
    <w:p w14:paraId="660FBE07" w14:textId="45F0041E" w:rsidR="00BA0BF9" w:rsidRPr="008E16FF" w:rsidRDefault="00C72DBA">
      <w:pPr>
        <w:pStyle w:val="Default"/>
        <w:spacing w:before="0" w:line="280" w:lineRule="atLeast"/>
        <w:rPr>
          <w:rFonts w:ascii="Times New Roman" w:eastAsia="Times New Roman" w:hAnsi="Times New Roman" w:cs="Times New Roman"/>
        </w:rPr>
      </w:pPr>
      <w:r w:rsidRPr="008E16FF">
        <w:rPr>
          <w:rFonts w:ascii="Times New Roman" w:eastAsia="Times New Roman" w:hAnsi="Times New Roman" w:cs="Times New Roman"/>
        </w:rPr>
        <w:t>Other Issues:</w:t>
      </w:r>
    </w:p>
    <w:p w14:paraId="04F9FEE5" w14:textId="77777777" w:rsidR="00BA0BF9" w:rsidRPr="008E16FF" w:rsidRDefault="00C72DBA">
      <w:pPr>
        <w:pStyle w:val="Default"/>
        <w:spacing w:before="0" w:line="280" w:lineRule="atLeast"/>
        <w:rPr>
          <w:rFonts w:ascii="Times New Roman" w:eastAsia="Times New Roman" w:hAnsi="Times New Roman" w:cs="Times New Roman"/>
        </w:rPr>
      </w:pPr>
      <w:r w:rsidRPr="008E16FF">
        <w:rPr>
          <w:rFonts w:ascii="Times New Roman" w:hAnsi="Times New Roman" w:cs="Times New Roman"/>
        </w:rPr>
        <w:t>1.  News on virus and vaccines: Diane</w:t>
      </w:r>
      <w:r w:rsidRPr="008E16FF">
        <w:rPr>
          <w:rFonts w:ascii="Times New Roman" w:hAnsi="Times New Roman" w:cs="Times New Roman"/>
        </w:rPr>
        <w:t> </w:t>
      </w:r>
      <w:r w:rsidRPr="008E16FF">
        <w:rPr>
          <w:rFonts w:ascii="Times New Roman" w:hAnsi="Times New Roman" w:cs="Times New Roman"/>
        </w:rPr>
        <w:t xml:space="preserve">reported there were 1.35 million new cases in US on Monday - highest daily total for any </w:t>
      </w:r>
      <w:r w:rsidRPr="008E16FF">
        <w:rPr>
          <w:rFonts w:ascii="Times New Roman" w:hAnsi="Times New Roman" w:cs="Times New Roman"/>
        </w:rPr>
        <w:t>country in the world. We discussed current RI stats</w:t>
      </w:r>
    </w:p>
    <w:p w14:paraId="05B43D55" w14:textId="77777777" w:rsidR="00BA0BF9" w:rsidRPr="008E16FF" w:rsidRDefault="00C72DBA">
      <w:pPr>
        <w:pStyle w:val="Default"/>
        <w:spacing w:before="0" w:line="280" w:lineRule="atLeast"/>
        <w:rPr>
          <w:rFonts w:ascii="Times New Roman" w:eastAsia="Times New Roman" w:hAnsi="Times New Roman" w:cs="Times New Roman"/>
        </w:rPr>
      </w:pPr>
      <w:r w:rsidRPr="008E16FF">
        <w:rPr>
          <w:rFonts w:ascii="Times New Roman" w:hAnsi="Times New Roman" w:cs="Times New Roman"/>
        </w:rPr>
        <w:t>2.   Insurance companies should cover home Covid tests starting January 15th.</w:t>
      </w:r>
    </w:p>
    <w:p w14:paraId="6EA1AACF" w14:textId="77777777" w:rsidR="00BA0BF9" w:rsidRPr="008E16FF" w:rsidRDefault="00C72DBA">
      <w:pPr>
        <w:pStyle w:val="Default"/>
        <w:spacing w:before="0" w:line="280" w:lineRule="atLeast"/>
        <w:rPr>
          <w:rFonts w:ascii="Times New Roman" w:eastAsia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3.   Supreme Court ruling on vaccine mandates </w:t>
      </w:r>
    </w:p>
    <w:p w14:paraId="4B22CB99" w14:textId="77777777" w:rsidR="00BA0BF9" w:rsidRPr="008E16FF" w:rsidRDefault="00C72DBA">
      <w:pPr>
        <w:pStyle w:val="Default"/>
        <w:spacing w:before="0" w:line="280" w:lineRule="atLeast"/>
        <w:rPr>
          <w:rFonts w:ascii="Times New Roman" w:eastAsia="Times New Roman" w:hAnsi="Times New Roman" w:cs="Times New Roman"/>
        </w:rPr>
      </w:pPr>
      <w:r w:rsidRPr="008E16FF">
        <w:rPr>
          <w:rFonts w:ascii="Times New Roman" w:hAnsi="Times New Roman" w:cs="Times New Roman"/>
        </w:rPr>
        <w:t>4.   Biden Administration to address Medicare middlemen</w:t>
      </w:r>
    </w:p>
    <w:p w14:paraId="10E984ED" w14:textId="77777777" w:rsidR="00BA0BF9" w:rsidRPr="008E16FF" w:rsidRDefault="00C72DBA">
      <w:pPr>
        <w:pStyle w:val="Default"/>
        <w:spacing w:before="0" w:line="280" w:lineRule="atLeast"/>
        <w:rPr>
          <w:rFonts w:ascii="Times New Roman" w:eastAsia="Times New Roman" w:hAnsi="Times New Roman" w:cs="Times New Roman"/>
        </w:rPr>
      </w:pPr>
      <w:r w:rsidRPr="008E16FF">
        <w:rPr>
          <w:rFonts w:ascii="Times New Roman" w:hAnsi="Times New Roman" w:cs="Times New Roman"/>
        </w:rPr>
        <w:t xml:space="preserve">5.  Coding Explanation: Deb shared all reimbursements are associated with a </w:t>
      </w:r>
      <w:r w:rsidRPr="008E16FF">
        <w:rPr>
          <w:rFonts w:ascii="Times New Roman" w:hAnsi="Times New Roman" w:cs="Times New Roman"/>
        </w:rPr>
        <w:tab/>
      </w:r>
      <w:r w:rsidRPr="008E16FF">
        <w:rPr>
          <w:rFonts w:ascii="Times New Roman" w:hAnsi="Times New Roman" w:cs="Times New Roman"/>
        </w:rPr>
        <w:tab/>
      </w:r>
      <w:r w:rsidRPr="008E16FF">
        <w:rPr>
          <w:rFonts w:ascii="Times New Roman" w:hAnsi="Times New Roman" w:cs="Times New Roman"/>
        </w:rPr>
        <w:tab/>
        <w:t xml:space="preserve">code. Every medical visit, treatment, etc. has a specific code. It is possible </w:t>
      </w:r>
      <w:r w:rsidRPr="008E16FF">
        <w:rPr>
          <w:rFonts w:ascii="Times New Roman" w:hAnsi="Times New Roman" w:cs="Times New Roman"/>
        </w:rPr>
        <w:tab/>
        <w:t xml:space="preserve">to </w:t>
      </w:r>
      <w:r w:rsidRPr="008E16FF">
        <w:rPr>
          <w:rFonts w:ascii="Times New Roman" w:hAnsi="Times New Roman" w:cs="Times New Roman"/>
        </w:rPr>
        <w:t>“</w:t>
      </w:r>
      <w:proofErr w:type="spellStart"/>
      <w:r w:rsidRPr="008E16FF">
        <w:rPr>
          <w:rFonts w:ascii="Times New Roman" w:hAnsi="Times New Roman" w:cs="Times New Roman"/>
        </w:rPr>
        <w:t>upcode</w:t>
      </w:r>
      <w:proofErr w:type="spellEnd"/>
      <w:r w:rsidRPr="008E16FF">
        <w:rPr>
          <w:rFonts w:ascii="Times New Roman" w:hAnsi="Times New Roman" w:cs="Times New Roman"/>
        </w:rPr>
        <w:t xml:space="preserve">” </w:t>
      </w:r>
      <w:r w:rsidRPr="008E16FF">
        <w:rPr>
          <w:rFonts w:ascii="Times New Roman" w:hAnsi="Times New Roman" w:cs="Times New Roman"/>
        </w:rPr>
        <w:t xml:space="preserve">certain reimbursements. Big hospitals use only credentialed coders. Mistakes happen, </w:t>
      </w:r>
      <w:r w:rsidRPr="008E16FF">
        <w:rPr>
          <w:rFonts w:ascii="Times New Roman" w:hAnsi="Times New Roman" w:cs="Times New Roman"/>
        </w:rPr>
        <w:t>but Deb does not believe this happens deliberately.</w:t>
      </w:r>
    </w:p>
    <w:p w14:paraId="699D317E" w14:textId="77777777" w:rsidR="00BA0BF9" w:rsidRPr="008E16FF" w:rsidRDefault="00C72DBA">
      <w:pPr>
        <w:pStyle w:val="Default"/>
        <w:spacing w:before="0" w:line="240" w:lineRule="auto"/>
        <w:rPr>
          <w:rFonts w:ascii="Times New Roman" w:eastAsia="Century Gothic" w:hAnsi="Times New Roman" w:cs="Times New Roman"/>
        </w:rPr>
      </w:pPr>
      <w:r w:rsidRPr="008E16FF">
        <w:rPr>
          <w:rFonts w:ascii="Times New Roman" w:hAnsi="Times New Roman" w:cs="Times New Roman"/>
        </w:rPr>
        <w:t>6.  Hike in Medicare costs for 2022 linked to Bio</w:t>
      </w:r>
      <w:bookmarkStart w:id="0" w:name="_GoBack"/>
      <w:bookmarkEnd w:id="0"/>
      <w:r w:rsidRPr="008E16FF">
        <w:rPr>
          <w:rFonts w:ascii="Times New Roman" w:hAnsi="Times New Roman" w:cs="Times New Roman"/>
        </w:rPr>
        <w:t>gen</w:t>
      </w:r>
      <w:r w:rsidRPr="008E16FF">
        <w:rPr>
          <w:rFonts w:ascii="Times New Roman" w:hAnsi="Times New Roman" w:cs="Times New Roman"/>
        </w:rPr>
        <w:t>’</w:t>
      </w:r>
      <w:r w:rsidRPr="008E16FF">
        <w:rPr>
          <w:rFonts w:ascii="Times New Roman" w:hAnsi="Times New Roman" w:cs="Times New Roman"/>
        </w:rPr>
        <w:t>s Alzheimer</w:t>
      </w:r>
      <w:r w:rsidRPr="008E16FF">
        <w:rPr>
          <w:rFonts w:ascii="Times New Roman" w:hAnsi="Times New Roman" w:cs="Times New Roman"/>
        </w:rPr>
        <w:t>’</w:t>
      </w:r>
      <w:r w:rsidRPr="008E16FF">
        <w:rPr>
          <w:rFonts w:ascii="Times New Roman" w:hAnsi="Times New Roman" w:cs="Times New Roman"/>
        </w:rPr>
        <w:t xml:space="preserve">s drug in part.  </w:t>
      </w:r>
      <w:r w:rsidRPr="008E16FF">
        <w:rPr>
          <w:rFonts w:ascii="Times New Roman" w:hAnsi="Times New Roman" w:cs="Times New Roman"/>
        </w:rPr>
        <w:tab/>
      </w:r>
      <w:r w:rsidRPr="008E16FF">
        <w:rPr>
          <w:rFonts w:ascii="Times New Roman" w:hAnsi="Times New Roman" w:cs="Times New Roman"/>
        </w:rPr>
        <w:tab/>
      </w:r>
      <w:r w:rsidRPr="008E16FF">
        <w:rPr>
          <w:rFonts w:ascii="Times New Roman" w:hAnsi="Times New Roman" w:cs="Times New Roman"/>
        </w:rPr>
        <w:tab/>
        <w:t xml:space="preserve">Even though the company cut the cost by 50%, Medicare did not adjust their payment hike but will review in the spring. </w:t>
      </w:r>
      <w:r w:rsidRPr="008E16FF">
        <w:rPr>
          <w:rFonts w:ascii="Times New Roman" w:hAnsi="Times New Roman" w:cs="Times New Roman"/>
        </w:rPr>
        <w:t>Medicare will only reimburse the drug cost for people who are in clinical trials.  The drug has many serious side effects.  It</w:t>
      </w:r>
      <w:r w:rsidRPr="008E16FF">
        <w:rPr>
          <w:rFonts w:ascii="Times New Roman" w:hAnsi="Times New Roman" w:cs="Times New Roman"/>
        </w:rPr>
        <w:t>’</w:t>
      </w:r>
      <w:r w:rsidRPr="008E16FF">
        <w:rPr>
          <w:rFonts w:ascii="Times New Roman" w:hAnsi="Times New Roman" w:cs="Times New Roman"/>
        </w:rPr>
        <w:t>s very hard to diagnose Alzheimer</w:t>
      </w:r>
      <w:r w:rsidRPr="008E16FF">
        <w:rPr>
          <w:rFonts w:ascii="Times New Roman" w:hAnsi="Times New Roman" w:cs="Times New Roman"/>
        </w:rPr>
        <w:t>’</w:t>
      </w:r>
      <w:r w:rsidRPr="008E16FF">
        <w:rPr>
          <w:rFonts w:ascii="Times New Roman" w:hAnsi="Times New Roman" w:cs="Times New Roman"/>
        </w:rPr>
        <w:t>s vs other forms of dementia.  The drug seems to work on early stage Alzheimer</w:t>
      </w:r>
      <w:r w:rsidRPr="008E16FF">
        <w:rPr>
          <w:rFonts w:ascii="Times New Roman" w:hAnsi="Times New Roman" w:cs="Times New Roman"/>
        </w:rPr>
        <w:t>’</w:t>
      </w:r>
      <w:r w:rsidRPr="008E16FF">
        <w:rPr>
          <w:rFonts w:ascii="Times New Roman" w:hAnsi="Times New Roman" w:cs="Times New Roman"/>
        </w:rPr>
        <w:t>s.</w:t>
      </w:r>
    </w:p>
    <w:p w14:paraId="4E808DDB" w14:textId="77777777" w:rsidR="00BA0BF9" w:rsidRPr="008E16FF" w:rsidRDefault="00C72DBA">
      <w:pPr>
        <w:pStyle w:val="Default"/>
        <w:spacing w:before="0" w:line="240" w:lineRule="auto"/>
        <w:rPr>
          <w:rFonts w:ascii="Times New Roman" w:hAnsi="Times New Roman" w:cs="Times New Roman"/>
        </w:rPr>
      </w:pPr>
      <w:r w:rsidRPr="008E16FF">
        <w:rPr>
          <w:rFonts w:ascii="Times New Roman" w:hAnsi="Times New Roman" w:cs="Times New Roman"/>
          <w:color w:val="FF2600"/>
          <w:u w:color="FF2600"/>
        </w:rPr>
        <w:t xml:space="preserve">7. Next meeting:  Wednesday, February 16th - 2:30 PM </w:t>
      </w:r>
    </w:p>
    <w:sectPr w:rsidR="00BA0BF9" w:rsidRPr="008E16FF">
      <w:footerReference w:type="default" r:id="rId6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45CABE" w14:textId="77777777" w:rsidR="00C72DBA" w:rsidRDefault="00C72DBA">
      <w:r>
        <w:separator/>
      </w:r>
    </w:p>
  </w:endnote>
  <w:endnote w:type="continuationSeparator" w:id="0">
    <w:p w14:paraId="180A9446" w14:textId="77777777" w:rsidR="00C72DBA" w:rsidRDefault="00C72D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8C4368" w14:textId="0A8A046E" w:rsidR="00BA0BF9" w:rsidRPr="008E16FF" w:rsidRDefault="008E16FF">
    <w:pPr>
      <w:pStyle w:val="Header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www.pacgqc.org</w:t>
    </w:r>
    <w:r w:rsidRPr="008E16FF">
      <w:rPr>
        <w:rFonts w:ascii="Times New Roman" w:hAnsi="Times New Roman" w:cs="Times New Roman"/>
      </w:rPr>
      <w:ptab w:relativeTo="margin" w:alignment="center" w:leader="none"/>
    </w:r>
    <w:r w:rsidRPr="008E16FF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January 12,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7851D" w14:textId="77777777" w:rsidR="00C72DBA" w:rsidRDefault="00C72DBA">
      <w:r>
        <w:separator/>
      </w:r>
    </w:p>
  </w:footnote>
  <w:footnote w:type="continuationSeparator" w:id="0">
    <w:p w14:paraId="024549E3" w14:textId="77777777" w:rsidR="00C72DBA" w:rsidRDefault="00C72DB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0BF9"/>
    <w:rsid w:val="008E16FF"/>
    <w:rsid w:val="00BA0BF9"/>
    <w:rsid w:val="00C72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B197BD"/>
  <w15:docId w15:val="{8A475BEB-F5AC-F545-B5C9-17FEF27C9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Default">
    <w:name w:val="Default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Header">
    <w:name w:val="header"/>
    <w:basedOn w:val="Normal"/>
    <w:link w:val="HeaderChar"/>
    <w:uiPriority w:val="99"/>
    <w:unhideWhenUsed/>
    <w:rsid w:val="008E16F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E16FF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8E16F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E16FF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351</Words>
  <Characters>2001</Characters>
  <Application>Microsoft Office Word</Application>
  <DocSecurity>0</DocSecurity>
  <Lines>16</Lines>
  <Paragraphs>4</Paragraphs>
  <ScaleCrop>false</ScaleCrop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2</cp:revision>
  <dcterms:created xsi:type="dcterms:W3CDTF">2023-01-13T22:34:00Z</dcterms:created>
  <dcterms:modified xsi:type="dcterms:W3CDTF">2023-01-13T22:34:00Z</dcterms:modified>
</cp:coreProperties>
</file>